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D6C" w14:textId="77777777" w:rsidR="00000000" w:rsidRDefault="00000000">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6D4BAB95" w14:textId="4CC06A62" w:rsidR="00CC5639" w:rsidRDefault="00B57E12">
            <w:pPr>
              <w:rPr>
                <w:lang w:val="en-GB"/>
              </w:rPr>
            </w:pPr>
            <w:r>
              <w:rPr>
                <w:lang w:val="en-GB"/>
              </w:rPr>
              <w:t xml:space="preserve">Wheelchair </w:t>
            </w:r>
            <w:r w:rsidR="00BF034D">
              <w:rPr>
                <w:lang w:val="en-GB"/>
              </w:rPr>
              <w:t xml:space="preserve">Basketball </w:t>
            </w:r>
            <w:r w:rsidR="009F7618">
              <w:rPr>
                <w:lang w:val="en-GB"/>
              </w:rPr>
              <w:t xml:space="preserve"> </w:t>
            </w:r>
          </w:p>
          <w:p w14:paraId="0B0272BC" w14:textId="77777777" w:rsidR="00D31929" w:rsidRDefault="00D31929">
            <w:pPr>
              <w:rPr>
                <w:lang w:val="en-GB"/>
              </w:rPr>
            </w:pP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5646CCAD" w14:textId="529B0881" w:rsidR="00CC5639" w:rsidRDefault="00C26ECF">
            <w:pPr>
              <w:rPr>
                <w:lang w:val="en-GB"/>
              </w:rPr>
            </w:pPr>
            <w:r>
              <w:rPr>
                <w:lang w:val="en-GB"/>
              </w:rPr>
              <w:t>Annually - September</w:t>
            </w:r>
          </w:p>
          <w:p w14:paraId="7526FF15" w14:textId="77777777" w:rsidR="00D31929" w:rsidRDefault="00D31929">
            <w:pPr>
              <w:rPr>
                <w:lang w:val="en-GB"/>
              </w:rPr>
            </w:pP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graze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relief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w:t>
            </w:r>
            <w:proofErr w:type="spellStart"/>
            <w:r>
              <w:rPr>
                <w:lang w:val="en-GB"/>
              </w:rPr>
              <w:t>site</w:t>
            </w:r>
            <w:proofErr w:type="spellEnd"/>
            <w:r>
              <w:rPr>
                <w:lang w:val="en-GB"/>
              </w:rPr>
              <w:t xml:space="preserve"> called </w:t>
            </w:r>
          </w:p>
          <w:p w14:paraId="46D289D1" w14:textId="77777777" w:rsidR="00CC5639" w:rsidRDefault="00CC5639">
            <w:pPr>
              <w:rPr>
                <w:lang w:val="en-GB"/>
              </w:rPr>
            </w:pPr>
            <w:r>
              <w:rPr>
                <w:lang w:val="en-GB"/>
              </w:rPr>
              <w:t xml:space="preserve">High Risk – Need for external first aid such as ambulance services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5AF479E1" w:rsidR="00AD22AE" w:rsidRDefault="00AD22AE" w:rsidP="00AD22AE">
            <w:pPr>
              <w:rPr>
                <w:lang w:val="en-GB"/>
              </w:rPr>
            </w:pPr>
            <w:r>
              <w:rPr>
                <w:lang w:val="en-GB"/>
              </w:rPr>
              <w:t>A school responsibility will include the following which isn’t an exhaustive list; - toilet runs, safe practice when non participating, signing in and</w:t>
            </w:r>
            <w:r w:rsidR="005E6E4E">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ayout w:type="fixed"/>
        <w:tblLook w:val="04A0" w:firstRow="1" w:lastRow="0" w:firstColumn="1" w:lastColumn="0" w:noHBand="0" w:noVBand="1"/>
      </w:tblPr>
      <w:tblGrid>
        <w:gridCol w:w="2189"/>
        <w:gridCol w:w="2059"/>
        <w:gridCol w:w="1034"/>
        <w:gridCol w:w="1101"/>
        <w:gridCol w:w="6068"/>
        <w:gridCol w:w="1499"/>
      </w:tblGrid>
      <w:tr w:rsidR="003870B7" w14:paraId="722B82FD" w14:textId="77777777" w:rsidTr="003870B7">
        <w:tc>
          <w:tcPr>
            <w:tcW w:w="2189" w:type="dxa"/>
          </w:tcPr>
          <w:p w14:paraId="70E6C976" w14:textId="77777777" w:rsidR="003870B7" w:rsidRDefault="003870B7">
            <w:pPr>
              <w:rPr>
                <w:lang w:val="en-GB"/>
              </w:rPr>
            </w:pPr>
            <w:r>
              <w:rPr>
                <w:lang w:val="en-GB"/>
              </w:rPr>
              <w:t xml:space="preserve">Hazard </w:t>
            </w:r>
          </w:p>
        </w:tc>
        <w:tc>
          <w:tcPr>
            <w:tcW w:w="2059" w:type="dxa"/>
          </w:tcPr>
          <w:p w14:paraId="4A1AB6BF" w14:textId="13BDA604" w:rsidR="003870B7" w:rsidRDefault="003870B7">
            <w:pPr>
              <w:rPr>
                <w:lang w:val="en-GB"/>
              </w:rPr>
            </w:pPr>
            <w:r>
              <w:rPr>
                <w:lang w:val="en-GB"/>
              </w:rPr>
              <w:t>Who is at risk</w:t>
            </w:r>
          </w:p>
        </w:tc>
        <w:tc>
          <w:tcPr>
            <w:tcW w:w="1034" w:type="dxa"/>
          </w:tcPr>
          <w:p w14:paraId="60CBA18F" w14:textId="5B89A20D" w:rsidR="003870B7" w:rsidRDefault="003870B7">
            <w:pPr>
              <w:rPr>
                <w:lang w:val="en-GB"/>
              </w:rPr>
            </w:pPr>
            <w:r>
              <w:rPr>
                <w:lang w:val="en-GB"/>
              </w:rPr>
              <w:t xml:space="preserve">Likelihood </w:t>
            </w:r>
          </w:p>
          <w:p w14:paraId="7F01E827" w14:textId="77777777" w:rsidR="003870B7" w:rsidRDefault="003870B7">
            <w:pPr>
              <w:rPr>
                <w:lang w:val="en-GB"/>
              </w:rPr>
            </w:pPr>
            <w:r>
              <w:rPr>
                <w:lang w:val="en-GB"/>
              </w:rPr>
              <w:t>1 Low – 10 High</w:t>
            </w:r>
          </w:p>
        </w:tc>
        <w:tc>
          <w:tcPr>
            <w:tcW w:w="1101" w:type="dxa"/>
          </w:tcPr>
          <w:p w14:paraId="07340E04" w14:textId="77777777" w:rsidR="003870B7" w:rsidRDefault="003870B7">
            <w:pPr>
              <w:rPr>
                <w:lang w:val="en-GB"/>
              </w:rPr>
            </w:pPr>
            <w:r>
              <w:rPr>
                <w:lang w:val="en-GB"/>
              </w:rPr>
              <w:t xml:space="preserve">Risk of Injury </w:t>
            </w:r>
          </w:p>
        </w:tc>
        <w:tc>
          <w:tcPr>
            <w:tcW w:w="6068" w:type="dxa"/>
          </w:tcPr>
          <w:p w14:paraId="14C2CBDD" w14:textId="46A6A255" w:rsidR="003870B7" w:rsidRDefault="003870B7">
            <w:pPr>
              <w:rPr>
                <w:lang w:val="en-GB"/>
              </w:rPr>
            </w:pPr>
            <w:r>
              <w:rPr>
                <w:lang w:val="en-GB"/>
              </w:rPr>
              <w:t xml:space="preserve">Control Measures </w:t>
            </w:r>
          </w:p>
        </w:tc>
        <w:tc>
          <w:tcPr>
            <w:tcW w:w="1499" w:type="dxa"/>
          </w:tcPr>
          <w:p w14:paraId="730A6E04" w14:textId="049530C3" w:rsidR="003870B7" w:rsidRPr="000E1D80" w:rsidRDefault="003870B7" w:rsidP="000E1D80">
            <w:pPr>
              <w:rPr>
                <w:sz w:val="16"/>
                <w:szCs w:val="16"/>
                <w:lang w:val="en-GB"/>
              </w:rPr>
            </w:pPr>
            <w:r w:rsidRPr="000E1D80">
              <w:rPr>
                <w:sz w:val="16"/>
                <w:szCs w:val="16"/>
                <w:lang w:val="en-GB"/>
              </w:rPr>
              <w:t>Last know occurrence / expected number in last 12 months</w:t>
            </w:r>
          </w:p>
        </w:tc>
      </w:tr>
      <w:tr w:rsidR="003870B7" w14:paraId="1E6B274A" w14:textId="77777777" w:rsidTr="003870B7">
        <w:tc>
          <w:tcPr>
            <w:tcW w:w="2189" w:type="dxa"/>
          </w:tcPr>
          <w:p w14:paraId="0A4D27B6" w14:textId="78942316" w:rsidR="003870B7" w:rsidRDefault="003870B7">
            <w:pPr>
              <w:rPr>
                <w:lang w:val="en-GB"/>
              </w:rPr>
            </w:pPr>
            <w:r>
              <w:rPr>
                <w:lang w:val="en-GB"/>
              </w:rPr>
              <w:lastRenderedPageBreak/>
              <w:t xml:space="preserve">Students, teachers and parents accessing the centre, trip or fall when making their way to the centre. </w:t>
            </w:r>
          </w:p>
        </w:tc>
        <w:tc>
          <w:tcPr>
            <w:tcW w:w="2059" w:type="dxa"/>
          </w:tcPr>
          <w:p w14:paraId="5292FC52" w14:textId="1DAFB3DF" w:rsidR="003870B7" w:rsidRDefault="003870B7">
            <w:pPr>
              <w:rPr>
                <w:lang w:val="en-GB"/>
              </w:rPr>
            </w:pPr>
            <w:r>
              <w:rPr>
                <w:lang w:val="en-GB"/>
              </w:rPr>
              <w:t>All people incl. spectator</w:t>
            </w:r>
          </w:p>
        </w:tc>
        <w:tc>
          <w:tcPr>
            <w:tcW w:w="1034" w:type="dxa"/>
          </w:tcPr>
          <w:p w14:paraId="4CF93813" w14:textId="7DE1980C" w:rsidR="003870B7" w:rsidRDefault="003870B7">
            <w:pPr>
              <w:rPr>
                <w:lang w:val="en-GB"/>
              </w:rPr>
            </w:pPr>
            <w:r>
              <w:rPr>
                <w:lang w:val="en-GB"/>
              </w:rPr>
              <w:t xml:space="preserve">2 / 10 </w:t>
            </w:r>
          </w:p>
        </w:tc>
        <w:tc>
          <w:tcPr>
            <w:tcW w:w="1101" w:type="dxa"/>
          </w:tcPr>
          <w:p w14:paraId="0FE90B45" w14:textId="77777777" w:rsidR="003870B7" w:rsidRDefault="003870B7">
            <w:pPr>
              <w:rPr>
                <w:lang w:val="en-GB"/>
              </w:rPr>
            </w:pPr>
            <w:r>
              <w:rPr>
                <w:lang w:val="en-GB"/>
              </w:rPr>
              <w:t>LR</w:t>
            </w:r>
          </w:p>
        </w:tc>
        <w:tc>
          <w:tcPr>
            <w:tcW w:w="6068" w:type="dxa"/>
          </w:tcPr>
          <w:p w14:paraId="5BEA0063" w14:textId="01AE6149" w:rsidR="003870B7" w:rsidRDefault="003870B7">
            <w:pPr>
              <w:rPr>
                <w:lang w:val="en-GB"/>
              </w:rPr>
            </w:pPr>
            <w:r>
              <w:rPr>
                <w:lang w:val="en-GB"/>
              </w:rPr>
              <w:t xml:space="preserve">Students are to be with the school teacher / designated career for the pupils and should walk through the centres with care. The centres will have risk assessment for the students walking to and from the centre. </w:t>
            </w:r>
          </w:p>
        </w:tc>
        <w:tc>
          <w:tcPr>
            <w:tcW w:w="1499" w:type="dxa"/>
          </w:tcPr>
          <w:p w14:paraId="7A620BC9" w14:textId="66294B77" w:rsidR="003870B7" w:rsidRDefault="003870B7">
            <w:pPr>
              <w:rPr>
                <w:lang w:val="en-GB"/>
              </w:rPr>
            </w:pPr>
            <w:r>
              <w:rPr>
                <w:lang w:val="en-GB"/>
              </w:rPr>
              <w:t>Not occurred</w:t>
            </w:r>
          </w:p>
        </w:tc>
      </w:tr>
      <w:tr w:rsidR="003870B7" w14:paraId="6CCC6B73" w14:textId="77777777" w:rsidTr="003870B7">
        <w:tc>
          <w:tcPr>
            <w:tcW w:w="2189" w:type="dxa"/>
          </w:tcPr>
          <w:p w14:paraId="0FCF12BC" w14:textId="77777777" w:rsidR="003870B7" w:rsidRDefault="003870B7" w:rsidP="00D31929">
            <w:pPr>
              <w:rPr>
                <w:lang w:val="en-GB"/>
              </w:rPr>
            </w:pPr>
            <w:r>
              <w:rPr>
                <w:lang w:val="en-GB"/>
              </w:rPr>
              <w:t xml:space="preserve">Trips, Slips and falls without equipment </w:t>
            </w:r>
          </w:p>
        </w:tc>
        <w:tc>
          <w:tcPr>
            <w:tcW w:w="2059" w:type="dxa"/>
          </w:tcPr>
          <w:p w14:paraId="0AD2D1D6" w14:textId="6630BEAE" w:rsidR="003870B7" w:rsidRDefault="003870B7">
            <w:pPr>
              <w:rPr>
                <w:lang w:val="en-GB"/>
              </w:rPr>
            </w:pPr>
            <w:r>
              <w:rPr>
                <w:lang w:val="en-GB"/>
              </w:rPr>
              <w:t>Students, employed staff, volunteers and anyone else near the vicinity</w:t>
            </w:r>
          </w:p>
        </w:tc>
        <w:tc>
          <w:tcPr>
            <w:tcW w:w="1034" w:type="dxa"/>
          </w:tcPr>
          <w:p w14:paraId="160E6967" w14:textId="6BE6A848" w:rsidR="003870B7" w:rsidRDefault="003870B7">
            <w:pPr>
              <w:rPr>
                <w:lang w:val="en-GB"/>
              </w:rPr>
            </w:pPr>
            <w:r>
              <w:rPr>
                <w:lang w:val="en-GB"/>
              </w:rPr>
              <w:t>2/10</w:t>
            </w:r>
          </w:p>
        </w:tc>
        <w:tc>
          <w:tcPr>
            <w:tcW w:w="1101" w:type="dxa"/>
          </w:tcPr>
          <w:p w14:paraId="41EE4340" w14:textId="77777777" w:rsidR="003870B7" w:rsidRDefault="003870B7">
            <w:pPr>
              <w:rPr>
                <w:lang w:val="en-GB"/>
              </w:rPr>
            </w:pPr>
            <w:r>
              <w:rPr>
                <w:lang w:val="en-GB"/>
              </w:rPr>
              <w:t>MLR</w:t>
            </w:r>
          </w:p>
        </w:tc>
        <w:tc>
          <w:tcPr>
            <w:tcW w:w="6068" w:type="dxa"/>
          </w:tcPr>
          <w:p w14:paraId="7E97B05D" w14:textId="19D6EF29" w:rsidR="003870B7" w:rsidRDefault="003870B7">
            <w:pPr>
              <w:rPr>
                <w:lang w:val="en-GB"/>
              </w:rPr>
            </w:pPr>
            <w:r>
              <w:rPr>
                <w:lang w:val="en-GB"/>
              </w:rPr>
              <w:t>If no equipment is being used for an activity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499" w:type="dxa"/>
          </w:tcPr>
          <w:p w14:paraId="3909E038" w14:textId="63CB399D" w:rsidR="003870B7" w:rsidRDefault="00C26ECF">
            <w:pPr>
              <w:rPr>
                <w:lang w:val="en-GB"/>
              </w:rPr>
            </w:pPr>
            <w:r>
              <w:rPr>
                <w:lang w:val="en-GB"/>
              </w:rPr>
              <w:t>Infrequent Occurrence</w:t>
            </w:r>
          </w:p>
          <w:p w14:paraId="6C96B5E1" w14:textId="5120E212" w:rsidR="003870B7" w:rsidRDefault="003870B7">
            <w:pPr>
              <w:rPr>
                <w:lang w:val="en-GB"/>
              </w:rPr>
            </w:pPr>
            <w:r>
              <w:rPr>
                <w:lang w:val="en-GB"/>
              </w:rPr>
              <w:t xml:space="preserve">4 per annum </w:t>
            </w:r>
          </w:p>
        </w:tc>
      </w:tr>
      <w:tr w:rsidR="003870B7" w14:paraId="16FFF676" w14:textId="77777777" w:rsidTr="003870B7">
        <w:tc>
          <w:tcPr>
            <w:tcW w:w="2189" w:type="dxa"/>
          </w:tcPr>
          <w:p w14:paraId="79431E93" w14:textId="4AEB848F" w:rsidR="003870B7" w:rsidRDefault="003870B7" w:rsidP="00D31929">
            <w:pPr>
              <w:rPr>
                <w:lang w:val="en-GB"/>
              </w:rPr>
            </w:pPr>
            <w:r>
              <w:rPr>
                <w:lang w:val="en-GB"/>
              </w:rPr>
              <w:t xml:space="preserve">Trips, Slips and falls from equipment </w:t>
            </w:r>
          </w:p>
          <w:p w14:paraId="1EF8DABA" w14:textId="77777777" w:rsidR="003870B7" w:rsidRDefault="003870B7" w:rsidP="00D31929">
            <w:pPr>
              <w:rPr>
                <w:lang w:val="en-GB"/>
              </w:rPr>
            </w:pPr>
          </w:p>
        </w:tc>
        <w:tc>
          <w:tcPr>
            <w:tcW w:w="2059" w:type="dxa"/>
          </w:tcPr>
          <w:p w14:paraId="3560BDE0" w14:textId="3DAC2033" w:rsidR="003870B7" w:rsidRDefault="003870B7">
            <w:pPr>
              <w:rPr>
                <w:lang w:val="en-GB"/>
              </w:rPr>
            </w:pPr>
            <w:r>
              <w:rPr>
                <w:lang w:val="en-GB"/>
              </w:rPr>
              <w:t>Students, employed staff, volunteers and anyone else near the vicinity</w:t>
            </w:r>
          </w:p>
        </w:tc>
        <w:tc>
          <w:tcPr>
            <w:tcW w:w="1034" w:type="dxa"/>
          </w:tcPr>
          <w:p w14:paraId="4BEBC5A5" w14:textId="54C8C600" w:rsidR="003870B7" w:rsidRDefault="003870B7">
            <w:pPr>
              <w:rPr>
                <w:lang w:val="en-GB"/>
              </w:rPr>
            </w:pPr>
            <w:r>
              <w:rPr>
                <w:lang w:val="en-GB"/>
              </w:rPr>
              <w:t xml:space="preserve">3/10 </w:t>
            </w:r>
          </w:p>
        </w:tc>
        <w:tc>
          <w:tcPr>
            <w:tcW w:w="1101" w:type="dxa"/>
          </w:tcPr>
          <w:p w14:paraId="2F0A2DFF" w14:textId="77777777" w:rsidR="003870B7" w:rsidRDefault="003870B7">
            <w:pPr>
              <w:rPr>
                <w:lang w:val="en-GB"/>
              </w:rPr>
            </w:pPr>
            <w:r>
              <w:rPr>
                <w:lang w:val="en-GB"/>
              </w:rPr>
              <w:t xml:space="preserve">MLR </w:t>
            </w:r>
          </w:p>
        </w:tc>
        <w:tc>
          <w:tcPr>
            <w:tcW w:w="6068" w:type="dxa"/>
          </w:tcPr>
          <w:p w14:paraId="2602F8B6" w14:textId="65A1AFDE" w:rsidR="003870B7" w:rsidRDefault="003870B7">
            <w:pPr>
              <w:rPr>
                <w:lang w:val="en-GB"/>
              </w:rPr>
            </w:pPr>
            <w:r>
              <w:rPr>
                <w:lang w:val="en-GB"/>
              </w:rPr>
              <w:t xml:space="preserve">Any equipment will be checked by the activity lead for safety. Equipment will be set up in accordance to the guidelines that they came with along with knowledge and experience on the safest practice for young people. Students will be allowed to utilise the equipment if accompanied by an adult or sports leader. </w:t>
            </w:r>
          </w:p>
        </w:tc>
        <w:tc>
          <w:tcPr>
            <w:tcW w:w="1499" w:type="dxa"/>
          </w:tcPr>
          <w:p w14:paraId="0D25E52D" w14:textId="59410F43" w:rsidR="003870B7" w:rsidRDefault="003870B7">
            <w:pPr>
              <w:rPr>
                <w:lang w:val="en-GB"/>
              </w:rPr>
            </w:pPr>
            <w:r>
              <w:rPr>
                <w:lang w:val="en-GB"/>
              </w:rPr>
              <w:t xml:space="preserve">Not occurred recently </w:t>
            </w:r>
          </w:p>
          <w:p w14:paraId="34936E6C" w14:textId="3A9BFC2C" w:rsidR="003870B7" w:rsidRDefault="003870B7">
            <w:pPr>
              <w:rPr>
                <w:lang w:val="en-GB"/>
              </w:rPr>
            </w:pPr>
            <w:r>
              <w:rPr>
                <w:lang w:val="en-GB"/>
              </w:rPr>
              <w:t xml:space="preserve">2 per annum </w:t>
            </w:r>
          </w:p>
        </w:tc>
      </w:tr>
      <w:tr w:rsidR="003870B7" w14:paraId="3033D349" w14:textId="77777777" w:rsidTr="003870B7">
        <w:tc>
          <w:tcPr>
            <w:tcW w:w="2189" w:type="dxa"/>
          </w:tcPr>
          <w:p w14:paraId="749EBC72" w14:textId="77777777" w:rsidR="003870B7" w:rsidRDefault="003870B7" w:rsidP="00D31929">
            <w:pPr>
              <w:rPr>
                <w:lang w:val="en-GB"/>
              </w:rPr>
            </w:pPr>
            <w:r>
              <w:rPr>
                <w:lang w:val="en-GB"/>
              </w:rPr>
              <w:t xml:space="preserve">Injuries during warm up, clashes, balls hitting other athletes etc </w:t>
            </w:r>
          </w:p>
        </w:tc>
        <w:tc>
          <w:tcPr>
            <w:tcW w:w="2059" w:type="dxa"/>
          </w:tcPr>
          <w:p w14:paraId="342F2C3A" w14:textId="1D584AE7" w:rsidR="003870B7" w:rsidRDefault="003870B7">
            <w:pPr>
              <w:rPr>
                <w:lang w:val="en-GB"/>
              </w:rPr>
            </w:pPr>
            <w:r>
              <w:rPr>
                <w:lang w:val="en-GB"/>
              </w:rPr>
              <w:t>Students, sports leaders, teachers, staff and any other support</w:t>
            </w:r>
          </w:p>
        </w:tc>
        <w:tc>
          <w:tcPr>
            <w:tcW w:w="1034" w:type="dxa"/>
          </w:tcPr>
          <w:p w14:paraId="08B0485F" w14:textId="5B6105FA" w:rsidR="003870B7" w:rsidRDefault="003870B7">
            <w:pPr>
              <w:rPr>
                <w:lang w:val="en-GB"/>
              </w:rPr>
            </w:pPr>
            <w:r>
              <w:rPr>
                <w:lang w:val="en-GB"/>
              </w:rPr>
              <w:t xml:space="preserve">6/10 </w:t>
            </w:r>
          </w:p>
        </w:tc>
        <w:tc>
          <w:tcPr>
            <w:tcW w:w="1101" w:type="dxa"/>
          </w:tcPr>
          <w:p w14:paraId="6DD507CD" w14:textId="77777777" w:rsidR="003870B7" w:rsidRDefault="003870B7">
            <w:pPr>
              <w:rPr>
                <w:lang w:val="en-GB"/>
              </w:rPr>
            </w:pPr>
            <w:r>
              <w:rPr>
                <w:lang w:val="en-GB"/>
              </w:rPr>
              <w:t xml:space="preserve">MR </w:t>
            </w:r>
          </w:p>
        </w:tc>
        <w:tc>
          <w:tcPr>
            <w:tcW w:w="6068" w:type="dxa"/>
          </w:tcPr>
          <w:p w14:paraId="7A5C16C2" w14:textId="06E4BC6E" w:rsidR="003870B7" w:rsidRDefault="003870B7">
            <w:pPr>
              <w:rPr>
                <w:lang w:val="en-GB"/>
              </w:rPr>
            </w:pPr>
            <w:r>
              <w:rPr>
                <w:lang w:val="en-GB"/>
              </w:rPr>
              <w:t xml:space="preserve">Activity leads will aim to ensure that children are supervised by an adult or at least a sports leader. Students to ideally have their own designated area for warming up and also be aware of any other teams warming up. Activity leads will keep an eye on safe practice and stop any teams/athlete who may be warming up in an unsafe manner such as ‘kicking a ball towards and group of people’. </w:t>
            </w:r>
          </w:p>
        </w:tc>
        <w:tc>
          <w:tcPr>
            <w:tcW w:w="1499" w:type="dxa"/>
          </w:tcPr>
          <w:p w14:paraId="6D7D531F" w14:textId="77777777" w:rsidR="003870B7" w:rsidRDefault="003870B7">
            <w:pPr>
              <w:rPr>
                <w:lang w:val="en-GB"/>
              </w:rPr>
            </w:pPr>
            <w:r>
              <w:rPr>
                <w:lang w:val="en-GB"/>
              </w:rPr>
              <w:t xml:space="preserve">Not occurred </w:t>
            </w:r>
          </w:p>
          <w:p w14:paraId="20993285" w14:textId="7BEAD11B" w:rsidR="003870B7" w:rsidRDefault="003870B7">
            <w:pPr>
              <w:rPr>
                <w:lang w:val="en-GB"/>
              </w:rPr>
            </w:pPr>
            <w:r>
              <w:rPr>
                <w:lang w:val="en-GB"/>
              </w:rPr>
              <w:t xml:space="preserve">1 per annum </w:t>
            </w:r>
          </w:p>
        </w:tc>
      </w:tr>
      <w:tr w:rsidR="003870B7" w14:paraId="5DE4ED93" w14:textId="77777777" w:rsidTr="003870B7">
        <w:tc>
          <w:tcPr>
            <w:tcW w:w="2189" w:type="dxa"/>
          </w:tcPr>
          <w:p w14:paraId="4F3D6F7C" w14:textId="77777777" w:rsidR="003870B7" w:rsidRDefault="003870B7" w:rsidP="00D31929">
            <w:pPr>
              <w:rPr>
                <w:lang w:val="en-GB"/>
              </w:rPr>
            </w:pPr>
            <w:r>
              <w:rPr>
                <w:lang w:val="en-GB"/>
              </w:rPr>
              <w:t xml:space="preserve">Toilets – children integrating with members of public </w:t>
            </w:r>
            <w:r>
              <w:rPr>
                <w:lang w:val="en-GB"/>
              </w:rPr>
              <w:lastRenderedPageBreak/>
              <w:t xml:space="preserve">and unsafe situations </w:t>
            </w:r>
          </w:p>
        </w:tc>
        <w:tc>
          <w:tcPr>
            <w:tcW w:w="2059" w:type="dxa"/>
          </w:tcPr>
          <w:p w14:paraId="418F1226" w14:textId="64B826B5" w:rsidR="003870B7" w:rsidRDefault="003870B7">
            <w:pPr>
              <w:rPr>
                <w:lang w:val="en-GB"/>
              </w:rPr>
            </w:pPr>
            <w:r>
              <w:rPr>
                <w:lang w:val="en-GB"/>
              </w:rPr>
              <w:lastRenderedPageBreak/>
              <w:t>Children</w:t>
            </w:r>
          </w:p>
        </w:tc>
        <w:tc>
          <w:tcPr>
            <w:tcW w:w="1034" w:type="dxa"/>
          </w:tcPr>
          <w:p w14:paraId="02EACB55" w14:textId="70D634E5" w:rsidR="003870B7" w:rsidRDefault="003870B7">
            <w:pPr>
              <w:rPr>
                <w:lang w:val="en-GB"/>
              </w:rPr>
            </w:pPr>
            <w:r>
              <w:rPr>
                <w:lang w:val="en-GB"/>
              </w:rPr>
              <w:t xml:space="preserve">3/10 </w:t>
            </w:r>
          </w:p>
        </w:tc>
        <w:tc>
          <w:tcPr>
            <w:tcW w:w="1101" w:type="dxa"/>
          </w:tcPr>
          <w:p w14:paraId="048722D8" w14:textId="77777777" w:rsidR="003870B7" w:rsidRDefault="003870B7">
            <w:pPr>
              <w:rPr>
                <w:lang w:val="en-GB"/>
              </w:rPr>
            </w:pPr>
            <w:r>
              <w:rPr>
                <w:lang w:val="en-GB"/>
              </w:rPr>
              <w:t xml:space="preserve">LR </w:t>
            </w:r>
          </w:p>
        </w:tc>
        <w:tc>
          <w:tcPr>
            <w:tcW w:w="6068" w:type="dxa"/>
          </w:tcPr>
          <w:p w14:paraId="2D50FB72" w14:textId="101D8734" w:rsidR="003870B7" w:rsidRDefault="003870B7">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the majority of cases the </w:t>
            </w:r>
            <w:r>
              <w:rPr>
                <w:lang w:val="en-GB"/>
              </w:rPr>
              <w:lastRenderedPageBreak/>
              <w:t xml:space="preserve">centre is either shut off to the event or will be very busy with other children and parents. Any situation that staff feel is unsafe for children should be flagged up immediately. </w:t>
            </w:r>
          </w:p>
        </w:tc>
        <w:tc>
          <w:tcPr>
            <w:tcW w:w="1499" w:type="dxa"/>
          </w:tcPr>
          <w:p w14:paraId="3B0EA3EC" w14:textId="77777777" w:rsidR="003870B7" w:rsidRDefault="003870B7">
            <w:pPr>
              <w:rPr>
                <w:lang w:val="en-GB"/>
              </w:rPr>
            </w:pPr>
            <w:r>
              <w:rPr>
                <w:lang w:val="en-GB"/>
              </w:rPr>
              <w:lastRenderedPageBreak/>
              <w:t xml:space="preserve">Not occurred </w:t>
            </w:r>
          </w:p>
          <w:p w14:paraId="6CA31AB6" w14:textId="77777777" w:rsidR="003870B7" w:rsidRDefault="003870B7">
            <w:pPr>
              <w:rPr>
                <w:lang w:val="en-GB"/>
              </w:rPr>
            </w:pPr>
          </w:p>
          <w:p w14:paraId="4F507D54" w14:textId="4844AB22" w:rsidR="003870B7" w:rsidRDefault="003870B7">
            <w:pPr>
              <w:rPr>
                <w:lang w:val="en-GB"/>
              </w:rPr>
            </w:pPr>
            <w:r>
              <w:rPr>
                <w:lang w:val="en-GB"/>
              </w:rPr>
              <w:t xml:space="preserve">0 per annum </w:t>
            </w:r>
          </w:p>
        </w:tc>
      </w:tr>
      <w:tr w:rsidR="003870B7" w14:paraId="410379DD" w14:textId="77777777" w:rsidTr="003870B7">
        <w:tc>
          <w:tcPr>
            <w:tcW w:w="2189" w:type="dxa"/>
          </w:tcPr>
          <w:p w14:paraId="327B0ACD" w14:textId="3BB367D5" w:rsidR="003870B7" w:rsidRDefault="003870B7" w:rsidP="00D31929">
            <w:pPr>
              <w:rPr>
                <w:lang w:val="en-GB"/>
              </w:rPr>
            </w:pPr>
            <w:r>
              <w:rPr>
                <w:lang w:val="en-GB"/>
              </w:rPr>
              <w:t xml:space="preserve">Evacuation </w:t>
            </w:r>
          </w:p>
        </w:tc>
        <w:tc>
          <w:tcPr>
            <w:tcW w:w="2059" w:type="dxa"/>
          </w:tcPr>
          <w:p w14:paraId="399067B3" w14:textId="07B1CECA" w:rsidR="003870B7" w:rsidRDefault="003870B7">
            <w:pPr>
              <w:rPr>
                <w:lang w:val="en-GB"/>
              </w:rPr>
            </w:pPr>
            <w:r>
              <w:rPr>
                <w:lang w:val="en-GB"/>
              </w:rPr>
              <w:t xml:space="preserve">Everyone </w:t>
            </w:r>
          </w:p>
        </w:tc>
        <w:tc>
          <w:tcPr>
            <w:tcW w:w="1034" w:type="dxa"/>
          </w:tcPr>
          <w:p w14:paraId="355A319E" w14:textId="28B8187E" w:rsidR="003870B7" w:rsidRDefault="003870B7">
            <w:pPr>
              <w:rPr>
                <w:lang w:val="en-GB"/>
              </w:rPr>
            </w:pPr>
            <w:r>
              <w:rPr>
                <w:lang w:val="en-GB"/>
              </w:rPr>
              <w:t xml:space="preserve">0.5/10 </w:t>
            </w:r>
          </w:p>
        </w:tc>
        <w:tc>
          <w:tcPr>
            <w:tcW w:w="1101" w:type="dxa"/>
          </w:tcPr>
          <w:p w14:paraId="602E3763" w14:textId="77777777" w:rsidR="003870B7" w:rsidRDefault="003870B7">
            <w:pPr>
              <w:rPr>
                <w:lang w:val="en-GB"/>
              </w:rPr>
            </w:pPr>
            <w:r>
              <w:rPr>
                <w:lang w:val="en-GB"/>
              </w:rPr>
              <w:t>LR</w:t>
            </w:r>
          </w:p>
        </w:tc>
        <w:tc>
          <w:tcPr>
            <w:tcW w:w="6068" w:type="dxa"/>
          </w:tcPr>
          <w:p w14:paraId="050D4690" w14:textId="57D8950E" w:rsidR="003870B7" w:rsidRDefault="003870B7"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could vary. Athletes will be the responsibility of the school and will be lead to the designated areas outside of the building by AVSSP staff.  </w:t>
            </w:r>
          </w:p>
        </w:tc>
        <w:tc>
          <w:tcPr>
            <w:tcW w:w="1499" w:type="dxa"/>
          </w:tcPr>
          <w:p w14:paraId="1E9006E8" w14:textId="77777777" w:rsidR="003870B7" w:rsidRDefault="003870B7" w:rsidP="00EA20C5">
            <w:pPr>
              <w:rPr>
                <w:lang w:val="en-GB"/>
              </w:rPr>
            </w:pPr>
            <w:r>
              <w:rPr>
                <w:lang w:val="en-GB"/>
              </w:rPr>
              <w:t xml:space="preserve">Not occurred </w:t>
            </w:r>
          </w:p>
          <w:p w14:paraId="1665A8C2" w14:textId="77777777" w:rsidR="003870B7" w:rsidRDefault="003870B7" w:rsidP="00EA20C5">
            <w:pPr>
              <w:rPr>
                <w:lang w:val="en-GB"/>
              </w:rPr>
            </w:pPr>
          </w:p>
          <w:p w14:paraId="680FCB9F" w14:textId="5507CFF9" w:rsidR="003870B7" w:rsidRDefault="003870B7" w:rsidP="00EA20C5">
            <w:pPr>
              <w:rPr>
                <w:lang w:val="en-GB"/>
              </w:rPr>
            </w:pPr>
            <w:r>
              <w:rPr>
                <w:lang w:val="en-GB"/>
              </w:rPr>
              <w:t xml:space="preserve">0 per annum </w:t>
            </w:r>
          </w:p>
        </w:tc>
      </w:tr>
      <w:tr w:rsidR="003870B7" w14:paraId="32DACBE3" w14:textId="77777777" w:rsidTr="003870B7">
        <w:trPr>
          <w:trHeight w:val="1416"/>
        </w:trPr>
        <w:tc>
          <w:tcPr>
            <w:tcW w:w="2189" w:type="dxa"/>
          </w:tcPr>
          <w:p w14:paraId="65BF2EDD" w14:textId="0ECC84E1" w:rsidR="003870B7" w:rsidRDefault="003870B7" w:rsidP="00D31929">
            <w:pPr>
              <w:rPr>
                <w:lang w:val="en-GB"/>
              </w:rPr>
            </w:pPr>
            <w:r>
              <w:rPr>
                <w:lang w:val="en-GB"/>
              </w:rPr>
              <w:t xml:space="preserve">Leaving the facility </w:t>
            </w:r>
          </w:p>
        </w:tc>
        <w:tc>
          <w:tcPr>
            <w:tcW w:w="2059" w:type="dxa"/>
          </w:tcPr>
          <w:p w14:paraId="03017788" w14:textId="4B56D77A" w:rsidR="003870B7" w:rsidRDefault="003870B7">
            <w:pPr>
              <w:rPr>
                <w:lang w:val="en-GB"/>
              </w:rPr>
            </w:pPr>
            <w:r>
              <w:rPr>
                <w:lang w:val="en-GB"/>
              </w:rPr>
              <w:t xml:space="preserve">Everyone </w:t>
            </w:r>
          </w:p>
        </w:tc>
        <w:tc>
          <w:tcPr>
            <w:tcW w:w="1034" w:type="dxa"/>
          </w:tcPr>
          <w:p w14:paraId="7275C37A" w14:textId="73E71444" w:rsidR="003870B7" w:rsidRDefault="003870B7">
            <w:pPr>
              <w:rPr>
                <w:lang w:val="en-GB"/>
              </w:rPr>
            </w:pPr>
            <w:r>
              <w:rPr>
                <w:lang w:val="en-GB"/>
              </w:rPr>
              <w:t xml:space="preserve">0.5/10 </w:t>
            </w:r>
          </w:p>
        </w:tc>
        <w:tc>
          <w:tcPr>
            <w:tcW w:w="1101" w:type="dxa"/>
          </w:tcPr>
          <w:p w14:paraId="2AD90E71" w14:textId="6A7C6109" w:rsidR="003870B7" w:rsidRDefault="003870B7">
            <w:pPr>
              <w:rPr>
                <w:lang w:val="en-GB"/>
              </w:rPr>
            </w:pPr>
            <w:r>
              <w:rPr>
                <w:lang w:val="en-GB"/>
              </w:rPr>
              <w:t xml:space="preserve">LR </w:t>
            </w:r>
          </w:p>
        </w:tc>
        <w:tc>
          <w:tcPr>
            <w:tcW w:w="6068" w:type="dxa"/>
          </w:tcPr>
          <w:p w14:paraId="0AC73D9F" w14:textId="73F50EE4" w:rsidR="003870B7" w:rsidRDefault="003870B7"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499" w:type="dxa"/>
          </w:tcPr>
          <w:p w14:paraId="5F58777E" w14:textId="77777777" w:rsidR="003870B7" w:rsidRDefault="003870B7" w:rsidP="00EA20C5">
            <w:pPr>
              <w:rPr>
                <w:lang w:val="en-GB"/>
              </w:rPr>
            </w:pPr>
            <w:r>
              <w:rPr>
                <w:lang w:val="en-GB"/>
              </w:rPr>
              <w:t xml:space="preserve">Not occurred </w:t>
            </w:r>
          </w:p>
          <w:p w14:paraId="5FED1508" w14:textId="77777777" w:rsidR="003870B7" w:rsidRDefault="003870B7" w:rsidP="00EA20C5">
            <w:pPr>
              <w:rPr>
                <w:lang w:val="en-GB"/>
              </w:rPr>
            </w:pPr>
          </w:p>
          <w:p w14:paraId="640BC6E9" w14:textId="25385FB0" w:rsidR="003870B7" w:rsidRDefault="003870B7" w:rsidP="00FE029D">
            <w:pPr>
              <w:rPr>
                <w:lang w:val="en-GB"/>
              </w:rPr>
            </w:pPr>
            <w:r>
              <w:rPr>
                <w:lang w:val="en-GB"/>
              </w:rPr>
              <w:t xml:space="preserve">1 per annum </w:t>
            </w:r>
          </w:p>
        </w:tc>
      </w:tr>
      <w:tr w:rsidR="003870B7" w14:paraId="34AFD600" w14:textId="77777777" w:rsidTr="003870B7">
        <w:trPr>
          <w:trHeight w:val="1416"/>
        </w:trPr>
        <w:tc>
          <w:tcPr>
            <w:tcW w:w="2189" w:type="dxa"/>
          </w:tcPr>
          <w:p w14:paraId="0315F264" w14:textId="58B18C86" w:rsidR="003870B7" w:rsidRDefault="003870B7" w:rsidP="00D31929">
            <w:pPr>
              <w:rPr>
                <w:lang w:val="en-GB"/>
              </w:rPr>
            </w:pPr>
            <w:r>
              <w:rPr>
                <w:lang w:val="en-GB"/>
              </w:rPr>
              <w:t xml:space="preserve">Injury resulting in banners, flags and speakers etc </w:t>
            </w:r>
          </w:p>
        </w:tc>
        <w:tc>
          <w:tcPr>
            <w:tcW w:w="2059" w:type="dxa"/>
          </w:tcPr>
          <w:p w14:paraId="1A06D8F3" w14:textId="732E73BD" w:rsidR="003870B7" w:rsidRDefault="003870B7">
            <w:pPr>
              <w:rPr>
                <w:lang w:val="en-GB"/>
              </w:rPr>
            </w:pPr>
            <w:r>
              <w:rPr>
                <w:lang w:val="en-GB"/>
              </w:rPr>
              <w:t xml:space="preserve">Anyone nearby auxiliary equipment </w:t>
            </w:r>
          </w:p>
        </w:tc>
        <w:tc>
          <w:tcPr>
            <w:tcW w:w="1034" w:type="dxa"/>
          </w:tcPr>
          <w:p w14:paraId="7C008C8A" w14:textId="6A535593" w:rsidR="003870B7" w:rsidRDefault="003870B7">
            <w:pPr>
              <w:rPr>
                <w:lang w:val="en-GB"/>
              </w:rPr>
            </w:pPr>
            <w:r>
              <w:rPr>
                <w:lang w:val="en-GB"/>
              </w:rPr>
              <w:t xml:space="preserve">0.5 / 10 </w:t>
            </w:r>
          </w:p>
        </w:tc>
        <w:tc>
          <w:tcPr>
            <w:tcW w:w="1101" w:type="dxa"/>
          </w:tcPr>
          <w:p w14:paraId="3C1C7C67" w14:textId="1092DE80" w:rsidR="003870B7" w:rsidRDefault="003870B7">
            <w:pPr>
              <w:rPr>
                <w:lang w:val="en-GB"/>
              </w:rPr>
            </w:pPr>
            <w:r>
              <w:rPr>
                <w:lang w:val="en-GB"/>
              </w:rPr>
              <w:t>MR</w:t>
            </w:r>
          </w:p>
        </w:tc>
        <w:tc>
          <w:tcPr>
            <w:tcW w:w="6068" w:type="dxa"/>
          </w:tcPr>
          <w:p w14:paraId="2BDD45F9" w14:textId="130CA5E9" w:rsidR="003870B7" w:rsidRDefault="003870B7" w:rsidP="00FE029D">
            <w:pPr>
              <w:rPr>
                <w:lang w:val="en-GB"/>
              </w:rPr>
            </w:pPr>
            <w:r>
              <w:rPr>
                <w:lang w:val="en-GB"/>
              </w:rPr>
              <w:t xml:space="preserve">Children pulling on the banners, flags and speaker stands resulting in various injuries. Warnings will be given to children on such equipment and safe practice. Where possible speakers </w:t>
            </w:r>
            <w:proofErr w:type="gramStart"/>
            <w:r>
              <w:rPr>
                <w:lang w:val="en-GB"/>
              </w:rPr>
              <w:t>stands</w:t>
            </w:r>
            <w:proofErr w:type="gramEnd"/>
            <w:r>
              <w:rPr>
                <w:lang w:val="en-GB"/>
              </w:rPr>
              <w:t xml:space="preserve"> will be kept out of the way of children and ‘coned’ off to avoid children from trying to access the stands and speakers. </w:t>
            </w:r>
          </w:p>
        </w:tc>
        <w:tc>
          <w:tcPr>
            <w:tcW w:w="1499" w:type="dxa"/>
          </w:tcPr>
          <w:p w14:paraId="67459A35" w14:textId="7D5350BF" w:rsidR="003870B7" w:rsidRDefault="003870B7" w:rsidP="00EA20C5">
            <w:pPr>
              <w:rPr>
                <w:lang w:val="en-GB"/>
              </w:rPr>
            </w:pPr>
            <w:r>
              <w:rPr>
                <w:lang w:val="en-GB"/>
              </w:rPr>
              <w:t xml:space="preserve">Not occurred </w:t>
            </w:r>
          </w:p>
          <w:p w14:paraId="69F20708" w14:textId="77777777" w:rsidR="003870B7" w:rsidRDefault="003870B7" w:rsidP="00EA20C5">
            <w:pPr>
              <w:rPr>
                <w:lang w:val="en-GB"/>
              </w:rPr>
            </w:pPr>
          </w:p>
          <w:p w14:paraId="62D23107" w14:textId="05049D4B" w:rsidR="003870B7" w:rsidRDefault="003870B7" w:rsidP="00EA20C5">
            <w:pPr>
              <w:rPr>
                <w:lang w:val="en-GB"/>
              </w:rPr>
            </w:pPr>
            <w:r>
              <w:rPr>
                <w:lang w:val="en-GB"/>
              </w:rPr>
              <w:t xml:space="preserve">1 per annum </w:t>
            </w:r>
          </w:p>
        </w:tc>
      </w:tr>
    </w:tbl>
    <w:p w14:paraId="3D66EABA" w14:textId="7439D6CA" w:rsidR="00CC5639" w:rsidRDefault="00CC5639">
      <w:pPr>
        <w:rPr>
          <w:lang w:val="en-GB"/>
        </w:rPr>
      </w:pPr>
    </w:p>
    <w:p w14:paraId="3047BA70" w14:textId="77777777" w:rsidR="00D31929" w:rsidRDefault="00D31929">
      <w:pPr>
        <w:rPr>
          <w:lang w:val="en-GB"/>
        </w:rPr>
      </w:pPr>
    </w:p>
    <w:p w14:paraId="581B1511" w14:textId="77777777" w:rsidR="003870B7" w:rsidRDefault="003870B7">
      <w:pPr>
        <w:rPr>
          <w:lang w:val="en-GB"/>
        </w:rPr>
      </w:pPr>
    </w:p>
    <w:p w14:paraId="22040D50" w14:textId="77777777" w:rsidR="003870B7" w:rsidRDefault="003870B7">
      <w:pPr>
        <w:rPr>
          <w:lang w:val="en-GB"/>
        </w:rPr>
      </w:pPr>
    </w:p>
    <w:p w14:paraId="107F6B44" w14:textId="77777777" w:rsidR="003870B7" w:rsidRDefault="003870B7">
      <w:pPr>
        <w:rPr>
          <w:lang w:val="en-GB"/>
        </w:rPr>
      </w:pPr>
    </w:p>
    <w:p w14:paraId="3312CFB6" w14:textId="77777777" w:rsidR="003870B7" w:rsidRDefault="003870B7">
      <w:pPr>
        <w:rPr>
          <w:lang w:val="en-GB"/>
        </w:rPr>
      </w:pPr>
    </w:p>
    <w:tbl>
      <w:tblPr>
        <w:tblStyle w:val="TableGrid"/>
        <w:tblW w:w="0" w:type="auto"/>
        <w:tblLook w:val="04A0" w:firstRow="1" w:lastRow="0" w:firstColumn="1" w:lastColumn="0" w:noHBand="0" w:noVBand="1"/>
      </w:tblPr>
      <w:tblGrid>
        <w:gridCol w:w="2488"/>
        <w:gridCol w:w="1375"/>
        <w:gridCol w:w="1312"/>
        <w:gridCol w:w="1118"/>
        <w:gridCol w:w="6142"/>
        <w:gridCol w:w="1515"/>
      </w:tblGrid>
      <w:tr w:rsidR="003870B7" w14:paraId="7C45AA88" w14:textId="77777777" w:rsidTr="003870B7">
        <w:tc>
          <w:tcPr>
            <w:tcW w:w="2488" w:type="dxa"/>
          </w:tcPr>
          <w:p w14:paraId="18675F49" w14:textId="09F97F29" w:rsidR="003870B7" w:rsidRDefault="003870B7">
            <w:pPr>
              <w:rPr>
                <w:lang w:val="en-GB"/>
              </w:rPr>
            </w:pPr>
            <w:r>
              <w:rPr>
                <w:lang w:val="en-GB"/>
              </w:rPr>
              <w:t xml:space="preserve">Activity Specific </w:t>
            </w:r>
          </w:p>
        </w:tc>
        <w:tc>
          <w:tcPr>
            <w:tcW w:w="1375" w:type="dxa"/>
          </w:tcPr>
          <w:p w14:paraId="3F8CAE24" w14:textId="6D96A2B8" w:rsidR="003870B7" w:rsidRDefault="003870B7">
            <w:pPr>
              <w:rPr>
                <w:lang w:val="en-GB"/>
              </w:rPr>
            </w:pPr>
            <w:r>
              <w:rPr>
                <w:lang w:val="en-GB"/>
              </w:rPr>
              <w:t>Who is at risk</w:t>
            </w:r>
          </w:p>
        </w:tc>
        <w:tc>
          <w:tcPr>
            <w:tcW w:w="8572" w:type="dxa"/>
            <w:gridSpan w:val="3"/>
          </w:tcPr>
          <w:p w14:paraId="50BF39E0" w14:textId="5DEE686A" w:rsidR="003870B7" w:rsidRDefault="003870B7">
            <w:pPr>
              <w:rPr>
                <w:lang w:val="en-GB"/>
              </w:rPr>
            </w:pPr>
            <w:r>
              <w:rPr>
                <w:lang w:val="en-GB"/>
              </w:rPr>
              <w:t xml:space="preserve">Wheelchair Basketball </w:t>
            </w:r>
          </w:p>
        </w:tc>
        <w:tc>
          <w:tcPr>
            <w:tcW w:w="1515" w:type="dxa"/>
          </w:tcPr>
          <w:p w14:paraId="531C35B8" w14:textId="77777777" w:rsidR="003870B7" w:rsidRPr="000E1D80" w:rsidRDefault="003870B7">
            <w:pPr>
              <w:rPr>
                <w:sz w:val="16"/>
                <w:szCs w:val="16"/>
                <w:lang w:val="en-GB"/>
              </w:rPr>
            </w:pPr>
          </w:p>
        </w:tc>
      </w:tr>
      <w:tr w:rsidR="003870B7" w14:paraId="0AA8DA05" w14:textId="77777777" w:rsidTr="003870B7">
        <w:trPr>
          <w:trHeight w:val="842"/>
        </w:trPr>
        <w:tc>
          <w:tcPr>
            <w:tcW w:w="2488" w:type="dxa"/>
          </w:tcPr>
          <w:p w14:paraId="4AC81E7F" w14:textId="3C59C799" w:rsidR="003870B7" w:rsidRDefault="003870B7">
            <w:pPr>
              <w:rPr>
                <w:lang w:val="en-GB"/>
              </w:rPr>
            </w:pPr>
            <w:r>
              <w:rPr>
                <w:lang w:val="en-GB"/>
              </w:rPr>
              <w:lastRenderedPageBreak/>
              <w:t xml:space="preserve">Venue </w:t>
            </w:r>
          </w:p>
        </w:tc>
        <w:tc>
          <w:tcPr>
            <w:tcW w:w="1375" w:type="dxa"/>
          </w:tcPr>
          <w:p w14:paraId="3B4DDD44" w14:textId="77777777" w:rsidR="003870B7" w:rsidRDefault="003870B7">
            <w:pPr>
              <w:rPr>
                <w:lang w:val="en-GB"/>
              </w:rPr>
            </w:pPr>
          </w:p>
        </w:tc>
        <w:tc>
          <w:tcPr>
            <w:tcW w:w="8572" w:type="dxa"/>
            <w:gridSpan w:val="3"/>
          </w:tcPr>
          <w:p w14:paraId="1CC1CF8E" w14:textId="1777FA05" w:rsidR="003870B7" w:rsidRDefault="003870B7">
            <w:pPr>
              <w:rPr>
                <w:lang w:val="en-GB"/>
              </w:rPr>
            </w:pPr>
            <w:r>
              <w:rPr>
                <w:lang w:val="en-GB"/>
              </w:rPr>
              <w:t>Belper Leisure Centre, Alfreton Leisure Centre, Swanwick Hall School, Aldercar School, Heanor Gate</w:t>
            </w:r>
          </w:p>
        </w:tc>
        <w:tc>
          <w:tcPr>
            <w:tcW w:w="1515" w:type="dxa"/>
          </w:tcPr>
          <w:p w14:paraId="7A46D6BC" w14:textId="683CEE77" w:rsidR="003870B7" w:rsidRPr="000E1D80" w:rsidRDefault="003870B7">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3870B7" w14:paraId="79B26574" w14:textId="77777777" w:rsidTr="003870B7">
        <w:tc>
          <w:tcPr>
            <w:tcW w:w="2488" w:type="dxa"/>
          </w:tcPr>
          <w:p w14:paraId="0AC09EB4" w14:textId="64476FC1" w:rsidR="003870B7" w:rsidRDefault="003870B7">
            <w:pPr>
              <w:rPr>
                <w:lang w:val="en-GB"/>
              </w:rPr>
            </w:pPr>
            <w:r>
              <w:rPr>
                <w:lang w:val="en-GB"/>
              </w:rPr>
              <w:t xml:space="preserve">Collisions during the game </w:t>
            </w:r>
          </w:p>
        </w:tc>
        <w:tc>
          <w:tcPr>
            <w:tcW w:w="1375" w:type="dxa"/>
          </w:tcPr>
          <w:p w14:paraId="4C9B54ED" w14:textId="1E288DDD" w:rsidR="003870B7" w:rsidRDefault="003870B7">
            <w:pPr>
              <w:rPr>
                <w:lang w:val="en-GB"/>
              </w:rPr>
            </w:pPr>
            <w:r>
              <w:rPr>
                <w:lang w:val="en-GB"/>
              </w:rPr>
              <w:t>Players</w:t>
            </w:r>
          </w:p>
        </w:tc>
        <w:tc>
          <w:tcPr>
            <w:tcW w:w="1312" w:type="dxa"/>
          </w:tcPr>
          <w:p w14:paraId="1A950B4D" w14:textId="352E4F0C" w:rsidR="003870B7" w:rsidRDefault="003870B7">
            <w:pPr>
              <w:rPr>
                <w:lang w:val="en-GB"/>
              </w:rPr>
            </w:pPr>
            <w:r>
              <w:rPr>
                <w:lang w:val="en-GB"/>
              </w:rPr>
              <w:t xml:space="preserve">3/10 </w:t>
            </w:r>
          </w:p>
        </w:tc>
        <w:tc>
          <w:tcPr>
            <w:tcW w:w="1118" w:type="dxa"/>
          </w:tcPr>
          <w:p w14:paraId="62DF4D61" w14:textId="77777777" w:rsidR="003870B7" w:rsidRDefault="003870B7">
            <w:pPr>
              <w:rPr>
                <w:lang w:val="en-GB"/>
              </w:rPr>
            </w:pPr>
            <w:r>
              <w:rPr>
                <w:lang w:val="en-GB"/>
              </w:rPr>
              <w:t xml:space="preserve">MLR </w:t>
            </w:r>
          </w:p>
        </w:tc>
        <w:tc>
          <w:tcPr>
            <w:tcW w:w="6142" w:type="dxa"/>
          </w:tcPr>
          <w:p w14:paraId="1E76B8AA" w14:textId="46E98621" w:rsidR="003870B7" w:rsidRDefault="003870B7">
            <w:pPr>
              <w:rPr>
                <w:lang w:val="en-GB"/>
              </w:rPr>
            </w:pPr>
            <w:r>
              <w:rPr>
                <w:lang w:val="en-GB"/>
              </w:rPr>
              <w:t xml:space="preserve">These are likely to be accidental collisions and first aid will be provided for any players that require it. </w:t>
            </w:r>
          </w:p>
        </w:tc>
        <w:tc>
          <w:tcPr>
            <w:tcW w:w="1515" w:type="dxa"/>
          </w:tcPr>
          <w:p w14:paraId="4ED56E18" w14:textId="77777777" w:rsidR="003870B7" w:rsidRDefault="003870B7">
            <w:pPr>
              <w:rPr>
                <w:lang w:val="en-GB"/>
              </w:rPr>
            </w:pPr>
            <w:r>
              <w:rPr>
                <w:lang w:val="en-GB"/>
              </w:rPr>
              <w:t xml:space="preserve">Not occurred </w:t>
            </w:r>
          </w:p>
          <w:p w14:paraId="6CED74EB" w14:textId="77777777" w:rsidR="003870B7" w:rsidRDefault="003870B7">
            <w:pPr>
              <w:rPr>
                <w:lang w:val="en-GB"/>
              </w:rPr>
            </w:pPr>
          </w:p>
          <w:p w14:paraId="2BA87C39" w14:textId="6CAB5248" w:rsidR="003870B7" w:rsidRDefault="003870B7">
            <w:pPr>
              <w:rPr>
                <w:lang w:val="en-GB"/>
              </w:rPr>
            </w:pPr>
            <w:r>
              <w:rPr>
                <w:lang w:val="en-GB"/>
              </w:rPr>
              <w:t xml:space="preserve">1 per annum </w:t>
            </w:r>
          </w:p>
        </w:tc>
      </w:tr>
      <w:tr w:rsidR="003870B7" w14:paraId="48D6E8DE" w14:textId="77777777" w:rsidTr="003870B7">
        <w:tc>
          <w:tcPr>
            <w:tcW w:w="2488" w:type="dxa"/>
          </w:tcPr>
          <w:p w14:paraId="4BEB0FAC" w14:textId="4E18F87B" w:rsidR="003870B7" w:rsidRDefault="003870B7">
            <w:pPr>
              <w:rPr>
                <w:lang w:val="en-GB"/>
              </w:rPr>
            </w:pPr>
            <w:r>
              <w:rPr>
                <w:lang w:val="en-GB"/>
              </w:rPr>
              <w:t xml:space="preserve">Trips whilst playing </w:t>
            </w:r>
          </w:p>
        </w:tc>
        <w:tc>
          <w:tcPr>
            <w:tcW w:w="1375" w:type="dxa"/>
          </w:tcPr>
          <w:p w14:paraId="2B07A927" w14:textId="14D72B95" w:rsidR="003870B7" w:rsidRDefault="003870B7">
            <w:pPr>
              <w:rPr>
                <w:lang w:val="en-GB"/>
              </w:rPr>
            </w:pPr>
            <w:r>
              <w:rPr>
                <w:lang w:val="en-GB"/>
              </w:rPr>
              <w:t>Players, teachers on the side lines, referees</w:t>
            </w:r>
          </w:p>
        </w:tc>
        <w:tc>
          <w:tcPr>
            <w:tcW w:w="1312" w:type="dxa"/>
          </w:tcPr>
          <w:p w14:paraId="13C50F21" w14:textId="7E15F291" w:rsidR="003870B7" w:rsidRDefault="003870B7">
            <w:pPr>
              <w:rPr>
                <w:lang w:val="en-GB"/>
              </w:rPr>
            </w:pPr>
            <w:r>
              <w:rPr>
                <w:lang w:val="en-GB"/>
              </w:rPr>
              <w:t xml:space="preserve">3/10 </w:t>
            </w:r>
          </w:p>
        </w:tc>
        <w:tc>
          <w:tcPr>
            <w:tcW w:w="1118" w:type="dxa"/>
          </w:tcPr>
          <w:p w14:paraId="09E23012" w14:textId="77777777" w:rsidR="003870B7" w:rsidRDefault="003870B7">
            <w:pPr>
              <w:rPr>
                <w:lang w:val="en-GB"/>
              </w:rPr>
            </w:pPr>
            <w:r>
              <w:rPr>
                <w:lang w:val="en-GB"/>
              </w:rPr>
              <w:t xml:space="preserve">MLR </w:t>
            </w:r>
          </w:p>
        </w:tc>
        <w:tc>
          <w:tcPr>
            <w:tcW w:w="6142" w:type="dxa"/>
          </w:tcPr>
          <w:p w14:paraId="7FAD128E" w14:textId="1060952C" w:rsidR="003870B7" w:rsidRDefault="003870B7">
            <w:pPr>
              <w:rPr>
                <w:lang w:val="en-GB"/>
              </w:rPr>
            </w:pPr>
            <w:r>
              <w:rPr>
                <w:lang w:val="en-GB"/>
              </w:rPr>
              <w:t xml:space="preserve">Children will be checked for their shoe laces to be tied and that any other trip hazards are removed prior to delivery. </w:t>
            </w:r>
          </w:p>
        </w:tc>
        <w:tc>
          <w:tcPr>
            <w:tcW w:w="1515" w:type="dxa"/>
          </w:tcPr>
          <w:p w14:paraId="099C9F33" w14:textId="77777777" w:rsidR="003870B7" w:rsidRDefault="003870B7">
            <w:pPr>
              <w:rPr>
                <w:lang w:val="en-GB"/>
              </w:rPr>
            </w:pPr>
            <w:r>
              <w:rPr>
                <w:lang w:val="en-GB"/>
              </w:rPr>
              <w:t xml:space="preserve">Not occurred </w:t>
            </w:r>
          </w:p>
          <w:p w14:paraId="58942F02" w14:textId="77777777" w:rsidR="003870B7" w:rsidRDefault="003870B7">
            <w:pPr>
              <w:rPr>
                <w:lang w:val="en-GB"/>
              </w:rPr>
            </w:pPr>
          </w:p>
          <w:p w14:paraId="455AD62A" w14:textId="47DC4481" w:rsidR="003870B7" w:rsidRDefault="003870B7">
            <w:pPr>
              <w:rPr>
                <w:lang w:val="en-GB"/>
              </w:rPr>
            </w:pPr>
            <w:r>
              <w:rPr>
                <w:lang w:val="en-GB"/>
              </w:rPr>
              <w:t xml:space="preserve">1 per annum </w:t>
            </w:r>
          </w:p>
        </w:tc>
      </w:tr>
      <w:tr w:rsidR="003870B7" w14:paraId="725F82E0" w14:textId="77777777" w:rsidTr="003870B7">
        <w:tc>
          <w:tcPr>
            <w:tcW w:w="2488" w:type="dxa"/>
          </w:tcPr>
          <w:p w14:paraId="77B05DCB" w14:textId="6A45752B" w:rsidR="003870B7" w:rsidRDefault="003870B7">
            <w:pPr>
              <w:rPr>
                <w:lang w:val="en-GB"/>
              </w:rPr>
            </w:pPr>
            <w:r>
              <w:rPr>
                <w:lang w:val="en-GB"/>
              </w:rPr>
              <w:t xml:space="preserve">Contact injuries </w:t>
            </w:r>
          </w:p>
        </w:tc>
        <w:tc>
          <w:tcPr>
            <w:tcW w:w="1375" w:type="dxa"/>
          </w:tcPr>
          <w:p w14:paraId="3A1BB24D" w14:textId="68079694" w:rsidR="003870B7" w:rsidRDefault="003870B7">
            <w:pPr>
              <w:rPr>
                <w:lang w:val="en-GB"/>
              </w:rPr>
            </w:pPr>
            <w:r>
              <w:rPr>
                <w:lang w:val="en-GB"/>
              </w:rPr>
              <w:t xml:space="preserve">Students/ participants </w:t>
            </w:r>
          </w:p>
        </w:tc>
        <w:tc>
          <w:tcPr>
            <w:tcW w:w="1312" w:type="dxa"/>
          </w:tcPr>
          <w:p w14:paraId="440B2A15" w14:textId="5FF0F609" w:rsidR="003870B7" w:rsidRDefault="003870B7">
            <w:pPr>
              <w:rPr>
                <w:lang w:val="en-GB"/>
              </w:rPr>
            </w:pPr>
            <w:r>
              <w:rPr>
                <w:lang w:val="en-GB"/>
              </w:rPr>
              <w:t xml:space="preserve">1/10 </w:t>
            </w:r>
          </w:p>
        </w:tc>
        <w:tc>
          <w:tcPr>
            <w:tcW w:w="1118" w:type="dxa"/>
          </w:tcPr>
          <w:p w14:paraId="7B5A52D9" w14:textId="77777777" w:rsidR="003870B7" w:rsidRDefault="003870B7">
            <w:pPr>
              <w:rPr>
                <w:lang w:val="en-GB"/>
              </w:rPr>
            </w:pPr>
            <w:r>
              <w:rPr>
                <w:lang w:val="en-GB"/>
              </w:rPr>
              <w:t xml:space="preserve">LR </w:t>
            </w:r>
          </w:p>
        </w:tc>
        <w:tc>
          <w:tcPr>
            <w:tcW w:w="6142" w:type="dxa"/>
          </w:tcPr>
          <w:p w14:paraId="7F7E6DC0" w14:textId="1BC3C9B4" w:rsidR="003870B7" w:rsidRDefault="003870B7">
            <w:pPr>
              <w:rPr>
                <w:lang w:val="en-GB"/>
              </w:rPr>
            </w:pPr>
            <w:r>
              <w:rPr>
                <w:lang w:val="en-GB"/>
              </w:rPr>
              <w:t xml:space="preserve">Players will be refereed by appropriate staff and therefore will manage the games to ensure safety. Games will be non-contact so any contact made illegally will cause an infringement in the game. Any serious contact and persistent contact that is dangerous to others will be dealt with by the staff member and the school. </w:t>
            </w:r>
          </w:p>
        </w:tc>
        <w:tc>
          <w:tcPr>
            <w:tcW w:w="1515" w:type="dxa"/>
          </w:tcPr>
          <w:p w14:paraId="54DBD776" w14:textId="09A6EA20" w:rsidR="003870B7" w:rsidRDefault="003870B7">
            <w:pPr>
              <w:rPr>
                <w:lang w:val="en-GB"/>
              </w:rPr>
            </w:pPr>
            <w:r>
              <w:rPr>
                <w:lang w:val="en-GB"/>
              </w:rPr>
              <w:t>Not occurred</w:t>
            </w:r>
          </w:p>
          <w:p w14:paraId="63708BAA" w14:textId="77777777" w:rsidR="003870B7" w:rsidRDefault="003870B7">
            <w:pPr>
              <w:rPr>
                <w:lang w:val="en-GB"/>
              </w:rPr>
            </w:pPr>
          </w:p>
          <w:p w14:paraId="6FAAE1E1" w14:textId="77777777" w:rsidR="003870B7" w:rsidRDefault="003870B7">
            <w:pPr>
              <w:rPr>
                <w:lang w:val="en-GB"/>
              </w:rPr>
            </w:pPr>
          </w:p>
          <w:p w14:paraId="53294C43" w14:textId="09A86EE0" w:rsidR="003870B7" w:rsidRDefault="003870B7">
            <w:pPr>
              <w:rPr>
                <w:lang w:val="en-GB"/>
              </w:rPr>
            </w:pPr>
            <w:r>
              <w:rPr>
                <w:lang w:val="en-GB"/>
              </w:rPr>
              <w:t>1 per annum</w:t>
            </w:r>
          </w:p>
        </w:tc>
      </w:tr>
      <w:tr w:rsidR="003870B7" w14:paraId="45245537" w14:textId="77777777" w:rsidTr="003870B7">
        <w:tc>
          <w:tcPr>
            <w:tcW w:w="2488" w:type="dxa"/>
          </w:tcPr>
          <w:p w14:paraId="2A956C3C" w14:textId="1DE5FCDF" w:rsidR="003870B7" w:rsidRDefault="003870B7">
            <w:pPr>
              <w:rPr>
                <w:lang w:val="en-GB"/>
              </w:rPr>
            </w:pPr>
            <w:r>
              <w:rPr>
                <w:lang w:val="en-GB"/>
              </w:rPr>
              <w:t xml:space="preserve">Space issues </w:t>
            </w:r>
          </w:p>
        </w:tc>
        <w:tc>
          <w:tcPr>
            <w:tcW w:w="1375" w:type="dxa"/>
          </w:tcPr>
          <w:p w14:paraId="7358656B" w14:textId="4F1D846E" w:rsidR="003870B7" w:rsidRDefault="003870B7">
            <w:pPr>
              <w:rPr>
                <w:lang w:val="en-GB"/>
              </w:rPr>
            </w:pPr>
            <w:r>
              <w:rPr>
                <w:lang w:val="en-GB"/>
              </w:rPr>
              <w:t xml:space="preserve">Students/ participants </w:t>
            </w:r>
          </w:p>
        </w:tc>
        <w:tc>
          <w:tcPr>
            <w:tcW w:w="1312" w:type="dxa"/>
          </w:tcPr>
          <w:p w14:paraId="41660FAA" w14:textId="5394178D" w:rsidR="003870B7" w:rsidRDefault="003870B7">
            <w:pPr>
              <w:rPr>
                <w:lang w:val="en-GB"/>
              </w:rPr>
            </w:pPr>
            <w:r>
              <w:rPr>
                <w:lang w:val="en-GB"/>
              </w:rPr>
              <w:t xml:space="preserve">3/10 </w:t>
            </w:r>
          </w:p>
        </w:tc>
        <w:tc>
          <w:tcPr>
            <w:tcW w:w="1118" w:type="dxa"/>
          </w:tcPr>
          <w:p w14:paraId="0373CCBF" w14:textId="21FA4D18" w:rsidR="003870B7" w:rsidRDefault="003870B7">
            <w:pPr>
              <w:rPr>
                <w:lang w:val="en-GB"/>
              </w:rPr>
            </w:pPr>
            <w:r>
              <w:rPr>
                <w:lang w:val="en-GB"/>
              </w:rPr>
              <w:t xml:space="preserve">MR </w:t>
            </w:r>
          </w:p>
        </w:tc>
        <w:tc>
          <w:tcPr>
            <w:tcW w:w="6142" w:type="dxa"/>
          </w:tcPr>
          <w:p w14:paraId="0C8262A7" w14:textId="214D7FBA" w:rsidR="003870B7" w:rsidRDefault="003870B7">
            <w:pPr>
              <w:rPr>
                <w:lang w:val="en-GB"/>
              </w:rPr>
            </w:pPr>
            <w:r>
              <w:rPr>
                <w:lang w:val="en-GB"/>
              </w:rPr>
              <w:t xml:space="preserve">Children may at times encroach on other courts to retrieve a ball but will be reminded to ensure that the other game / court is safe to access prior to them entering to retrieve any balls. Referees will be observant to the risk of clashes in this situation. Where feasible any option to split the hall with a curtain will be used </w:t>
            </w:r>
          </w:p>
        </w:tc>
        <w:tc>
          <w:tcPr>
            <w:tcW w:w="1515" w:type="dxa"/>
          </w:tcPr>
          <w:p w14:paraId="1DB23DDA" w14:textId="663D39F7" w:rsidR="003870B7" w:rsidRDefault="003870B7">
            <w:pPr>
              <w:rPr>
                <w:lang w:val="en-GB"/>
              </w:rPr>
            </w:pPr>
            <w:r>
              <w:rPr>
                <w:lang w:val="en-GB"/>
              </w:rPr>
              <w:t>Not occurred</w:t>
            </w:r>
          </w:p>
          <w:p w14:paraId="55E5B76F" w14:textId="77777777" w:rsidR="003870B7" w:rsidRDefault="003870B7">
            <w:pPr>
              <w:rPr>
                <w:lang w:val="en-GB"/>
              </w:rPr>
            </w:pPr>
          </w:p>
          <w:p w14:paraId="68BAFD15" w14:textId="77777777" w:rsidR="003870B7" w:rsidRDefault="003870B7">
            <w:pPr>
              <w:rPr>
                <w:lang w:val="en-GB"/>
              </w:rPr>
            </w:pPr>
          </w:p>
          <w:p w14:paraId="010F5B0B" w14:textId="688BEDB6" w:rsidR="003870B7" w:rsidRDefault="003870B7">
            <w:pPr>
              <w:rPr>
                <w:lang w:val="en-GB"/>
              </w:rPr>
            </w:pPr>
            <w:r>
              <w:rPr>
                <w:lang w:val="en-GB"/>
              </w:rPr>
              <w:t>1 per annum</w:t>
            </w:r>
          </w:p>
        </w:tc>
      </w:tr>
      <w:tr w:rsidR="003870B7" w14:paraId="3FF61D68" w14:textId="77777777" w:rsidTr="003870B7">
        <w:tc>
          <w:tcPr>
            <w:tcW w:w="2488" w:type="dxa"/>
          </w:tcPr>
          <w:p w14:paraId="5B951F74" w14:textId="59FB89B1" w:rsidR="003870B7" w:rsidRDefault="003870B7">
            <w:pPr>
              <w:rPr>
                <w:lang w:val="en-GB"/>
              </w:rPr>
            </w:pPr>
            <w:r>
              <w:rPr>
                <w:lang w:val="en-GB"/>
              </w:rPr>
              <w:t xml:space="preserve">Parental/staff clashes / encroachment </w:t>
            </w:r>
          </w:p>
        </w:tc>
        <w:tc>
          <w:tcPr>
            <w:tcW w:w="1375" w:type="dxa"/>
          </w:tcPr>
          <w:p w14:paraId="720CBB18" w14:textId="3A6E56B0" w:rsidR="003870B7" w:rsidRDefault="003870B7">
            <w:pPr>
              <w:rPr>
                <w:lang w:val="en-GB"/>
              </w:rPr>
            </w:pPr>
            <w:r>
              <w:rPr>
                <w:lang w:val="en-GB"/>
              </w:rPr>
              <w:t>Students, parents and teachers</w:t>
            </w:r>
          </w:p>
        </w:tc>
        <w:tc>
          <w:tcPr>
            <w:tcW w:w="1312" w:type="dxa"/>
          </w:tcPr>
          <w:p w14:paraId="02E47A6A" w14:textId="2137BAFA" w:rsidR="003870B7" w:rsidRDefault="003870B7">
            <w:pPr>
              <w:rPr>
                <w:lang w:val="en-GB"/>
              </w:rPr>
            </w:pPr>
            <w:r>
              <w:rPr>
                <w:lang w:val="en-GB"/>
              </w:rPr>
              <w:t xml:space="preserve">2/10 </w:t>
            </w:r>
          </w:p>
        </w:tc>
        <w:tc>
          <w:tcPr>
            <w:tcW w:w="1118" w:type="dxa"/>
          </w:tcPr>
          <w:p w14:paraId="1238DCBF" w14:textId="5A841EF7" w:rsidR="003870B7" w:rsidRDefault="003870B7">
            <w:pPr>
              <w:rPr>
                <w:lang w:val="en-GB"/>
              </w:rPr>
            </w:pPr>
            <w:r>
              <w:rPr>
                <w:lang w:val="en-GB"/>
              </w:rPr>
              <w:t xml:space="preserve">LR </w:t>
            </w:r>
          </w:p>
        </w:tc>
        <w:tc>
          <w:tcPr>
            <w:tcW w:w="6142" w:type="dxa"/>
          </w:tcPr>
          <w:p w14:paraId="2A79539F" w14:textId="19A4E2E4" w:rsidR="003870B7" w:rsidRDefault="003870B7">
            <w:pPr>
              <w:rPr>
                <w:lang w:val="en-GB"/>
              </w:rPr>
            </w:pPr>
            <w:r>
              <w:rPr>
                <w:lang w:val="en-GB"/>
              </w:rPr>
              <w:t xml:space="preserve">We will aim to provide space for parents to watch which will be at the edges of the court. Referees will encourage the end lines are kept free for players and will manage the risk of collisions and issues throughout. </w:t>
            </w:r>
          </w:p>
        </w:tc>
        <w:tc>
          <w:tcPr>
            <w:tcW w:w="1515" w:type="dxa"/>
          </w:tcPr>
          <w:p w14:paraId="20104480" w14:textId="77777777" w:rsidR="003870B7" w:rsidRDefault="003870B7">
            <w:pPr>
              <w:rPr>
                <w:lang w:val="en-GB"/>
              </w:rPr>
            </w:pPr>
            <w:r>
              <w:rPr>
                <w:lang w:val="en-GB"/>
              </w:rPr>
              <w:t xml:space="preserve">Not occurred </w:t>
            </w:r>
          </w:p>
          <w:p w14:paraId="2B20978D" w14:textId="77777777" w:rsidR="003870B7" w:rsidRDefault="003870B7">
            <w:pPr>
              <w:rPr>
                <w:lang w:val="en-GB"/>
              </w:rPr>
            </w:pPr>
          </w:p>
          <w:p w14:paraId="0B89C924" w14:textId="1C62C6C7" w:rsidR="003870B7" w:rsidRDefault="003870B7">
            <w:pPr>
              <w:rPr>
                <w:lang w:val="en-GB"/>
              </w:rPr>
            </w:pPr>
            <w:r>
              <w:rPr>
                <w:lang w:val="en-GB"/>
              </w:rPr>
              <w:t>0 per annum</w:t>
            </w:r>
          </w:p>
        </w:tc>
      </w:tr>
      <w:tr w:rsidR="003870B7" w14:paraId="5951EA53" w14:textId="77777777" w:rsidTr="003870B7">
        <w:tc>
          <w:tcPr>
            <w:tcW w:w="2488" w:type="dxa"/>
          </w:tcPr>
          <w:p w14:paraId="7A7D47CC" w14:textId="3697665E" w:rsidR="003870B7" w:rsidRDefault="003870B7">
            <w:pPr>
              <w:rPr>
                <w:lang w:val="en-GB"/>
              </w:rPr>
            </w:pPr>
            <w:r>
              <w:rPr>
                <w:lang w:val="en-GB"/>
              </w:rPr>
              <w:t xml:space="preserve">Injuries through misuse of wheelchairs </w:t>
            </w:r>
          </w:p>
        </w:tc>
        <w:tc>
          <w:tcPr>
            <w:tcW w:w="1375" w:type="dxa"/>
          </w:tcPr>
          <w:p w14:paraId="5D25E272" w14:textId="4EB3C7B2" w:rsidR="003870B7" w:rsidRDefault="003870B7">
            <w:pPr>
              <w:rPr>
                <w:lang w:val="en-GB"/>
              </w:rPr>
            </w:pPr>
            <w:r>
              <w:rPr>
                <w:lang w:val="en-GB"/>
              </w:rPr>
              <w:t xml:space="preserve">Students and people on the side </w:t>
            </w:r>
            <w:r>
              <w:rPr>
                <w:lang w:val="en-GB"/>
              </w:rPr>
              <w:lastRenderedPageBreak/>
              <w:t xml:space="preserve">of the court. </w:t>
            </w:r>
          </w:p>
        </w:tc>
        <w:tc>
          <w:tcPr>
            <w:tcW w:w="1312" w:type="dxa"/>
          </w:tcPr>
          <w:p w14:paraId="33386448" w14:textId="6D728359" w:rsidR="003870B7" w:rsidRDefault="003870B7">
            <w:pPr>
              <w:rPr>
                <w:lang w:val="en-GB"/>
              </w:rPr>
            </w:pPr>
            <w:r>
              <w:rPr>
                <w:lang w:val="en-GB"/>
              </w:rPr>
              <w:lastRenderedPageBreak/>
              <w:t>5/10</w:t>
            </w:r>
          </w:p>
        </w:tc>
        <w:tc>
          <w:tcPr>
            <w:tcW w:w="1118" w:type="dxa"/>
          </w:tcPr>
          <w:p w14:paraId="156BEBB6" w14:textId="2F0D56D1" w:rsidR="003870B7" w:rsidRDefault="003870B7">
            <w:pPr>
              <w:rPr>
                <w:lang w:val="en-GB"/>
              </w:rPr>
            </w:pPr>
            <w:r>
              <w:rPr>
                <w:lang w:val="en-GB"/>
              </w:rPr>
              <w:t>MR</w:t>
            </w:r>
          </w:p>
        </w:tc>
        <w:tc>
          <w:tcPr>
            <w:tcW w:w="6142" w:type="dxa"/>
          </w:tcPr>
          <w:p w14:paraId="683E5884" w14:textId="0DD60A93" w:rsidR="003870B7" w:rsidRDefault="003870B7">
            <w:pPr>
              <w:rPr>
                <w:lang w:val="en-GB"/>
              </w:rPr>
            </w:pPr>
            <w:r>
              <w:rPr>
                <w:lang w:val="en-GB"/>
              </w:rPr>
              <w:t xml:space="preserve">Students will be thoroughly briefed on appropriate use of chairs, </w:t>
            </w:r>
            <w:proofErr w:type="spellStart"/>
            <w:r>
              <w:rPr>
                <w:lang w:val="en-GB"/>
              </w:rPr>
              <w:t>eg.</w:t>
            </w:r>
            <w:proofErr w:type="spellEnd"/>
            <w:r>
              <w:rPr>
                <w:lang w:val="en-GB"/>
              </w:rPr>
              <w:t xml:space="preserve"> Not putting fingers in between spokes, keeping toes behind foot plate. Any misuse will result in players </w:t>
            </w:r>
            <w:r>
              <w:rPr>
                <w:lang w:val="en-GB"/>
              </w:rPr>
              <w:lastRenderedPageBreak/>
              <w:t>being taken off. Chairs are also fitted with up to date safety features such as toe plates and anti-tip wheels which are maintained regularly</w:t>
            </w:r>
          </w:p>
        </w:tc>
        <w:tc>
          <w:tcPr>
            <w:tcW w:w="1515" w:type="dxa"/>
          </w:tcPr>
          <w:p w14:paraId="67604FEA" w14:textId="027FA0EC" w:rsidR="003870B7" w:rsidRDefault="003870B7">
            <w:pPr>
              <w:rPr>
                <w:lang w:val="en-GB"/>
              </w:rPr>
            </w:pPr>
            <w:r>
              <w:rPr>
                <w:lang w:val="en-GB"/>
              </w:rPr>
              <w:lastRenderedPageBreak/>
              <w:t>Not occurred</w:t>
            </w:r>
          </w:p>
          <w:p w14:paraId="754D1E8D" w14:textId="77777777" w:rsidR="003870B7" w:rsidRDefault="003870B7">
            <w:pPr>
              <w:rPr>
                <w:lang w:val="en-GB"/>
              </w:rPr>
            </w:pPr>
          </w:p>
          <w:p w14:paraId="2A99F67F" w14:textId="77777777" w:rsidR="003870B7" w:rsidRDefault="003870B7">
            <w:pPr>
              <w:rPr>
                <w:lang w:val="en-GB"/>
              </w:rPr>
            </w:pPr>
          </w:p>
          <w:p w14:paraId="3AD6B105" w14:textId="6F92267F" w:rsidR="003870B7" w:rsidRDefault="003870B7">
            <w:pPr>
              <w:rPr>
                <w:lang w:val="en-GB"/>
              </w:rPr>
            </w:pPr>
            <w:r>
              <w:rPr>
                <w:lang w:val="en-GB"/>
              </w:rPr>
              <w:lastRenderedPageBreak/>
              <w:t>2 per annum</w:t>
            </w:r>
          </w:p>
        </w:tc>
      </w:tr>
    </w:tbl>
    <w:p w14:paraId="0B6180E9" w14:textId="74E6ABC8" w:rsidR="00D31929" w:rsidRPr="00CC5639" w:rsidRDefault="00D31929">
      <w:pPr>
        <w:rPr>
          <w:lang w:val="en-GB"/>
        </w:rPr>
      </w:pPr>
    </w:p>
    <w:sectPr w:rsidR="00D31929"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4507E"/>
    <w:rsid w:val="000B69C0"/>
    <w:rsid w:val="000E1D80"/>
    <w:rsid w:val="00155F23"/>
    <w:rsid w:val="003870B7"/>
    <w:rsid w:val="004D7692"/>
    <w:rsid w:val="005E6E4E"/>
    <w:rsid w:val="00881598"/>
    <w:rsid w:val="00904EA3"/>
    <w:rsid w:val="00962F60"/>
    <w:rsid w:val="009F7618"/>
    <w:rsid w:val="00AD22AE"/>
    <w:rsid w:val="00B57E12"/>
    <w:rsid w:val="00BE0D31"/>
    <w:rsid w:val="00BF034D"/>
    <w:rsid w:val="00C26ECF"/>
    <w:rsid w:val="00CC5639"/>
    <w:rsid w:val="00D03296"/>
    <w:rsid w:val="00D31929"/>
    <w:rsid w:val="00D951F0"/>
    <w:rsid w:val="00E06E25"/>
    <w:rsid w:val="00EA20C5"/>
    <w:rsid w:val="00F1794F"/>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Macluskey</cp:lastModifiedBy>
  <cp:revision>6</cp:revision>
  <dcterms:created xsi:type="dcterms:W3CDTF">2016-12-01T14:38:00Z</dcterms:created>
  <dcterms:modified xsi:type="dcterms:W3CDTF">2024-09-09T15:51:00Z</dcterms:modified>
</cp:coreProperties>
</file>